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2525259.xml.htm"/>
      <w:bookmarkStart w:id="1" w:name="kswkform3_179252525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Hernandez David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N SAM HOUSTON PKWY 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HALLIBURTON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Sarah I. Rubenfeld,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bookmarkStart w:id="2" w:name="davidhernandez-notarized.htm"/>
      <w:bookmarkStart w:id="3" w:name="ksdavidhernandeznotarized"/>
      <w:bookmarkEnd w:id="2"/>
      <w:bookmarkEnd w:id="3"/>
      <w:r>
        <w:rPr/>
        <w:drawing>
          <wp:inline distT="0" distB="0" distL="0" distR="0">
            <wp:extent cx="919162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Exhibit 24.1 1 of 2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9162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2 of 2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60813" TargetMode="External"/><Relationship Id="rId3" Type="http://schemas.openxmlformats.org/officeDocument/2006/relationships/hyperlink" Target="http://www.sec.gov/cgi-bin/browse-edgar?action=getcompany&amp;CIK=000004501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401</Words>
  <Characters>2200</Characters>
  <CharactersWithSpaces>2561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davidhernandez-notarized</dc:title>
</cp:coreProperties>
</file>