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1977.xml.htm"/>
      <w:bookmarkStart w:id="1" w:name="kswkform4_17882919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Carre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N. SAM HOUSTON PARKWAY 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HALLIBURTON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656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24,777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124,104.596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34,425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Buy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was effected pursuant to a Rule 10b5-l trading plan adopted by the Reporting Person on May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361.118 shares of stock accumulated through dividend reinvestment as of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Sarah I. Rubenfeld,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3421" TargetMode="External"/><Relationship Id="rId5" Type="http://schemas.openxmlformats.org/officeDocument/2006/relationships/hyperlink" Target="http://www.sec.gov/cgi-bin/browse-edgar?action=getcompany&amp;CIK=00000450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3487</Characters>
  <CharactersWithSpaces>4039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