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Halliburton Co.</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Research Global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8,651,990.00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8,651,999.00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8,651,999.00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Halliburton Co.</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3000 NORTH SAM HOUSTON PARKWAY EAST, HOUSTON, TX 77032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Research Global Investors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8,651,999 ** **Capital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8,651,999 shares or 1.0% of the 835,397,735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8,651,990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8,651,999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Capital Research Global Investors</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Jae Won Chung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Senior Vice President and Associate General Counsel, Capital Research and Management Company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07/01/2026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845</Words>
  <Characters>4505</Characters>
  <CharactersWithSpaces>5346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